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3AC" w:rsidRDefault="00A665EA">
      <w:pPr>
        <w:jc w:val="center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Leipzig University</w:t>
      </w:r>
    </w:p>
    <w:p w:rsidR="007923AC" w:rsidRDefault="00A665EA">
      <w:pPr>
        <w:jc w:val="center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(07-202-3319)</w:t>
      </w:r>
    </w:p>
    <w:p w:rsidR="007923AC" w:rsidRDefault="00A665EA">
      <w:pPr>
        <w:pStyle w:val="Titel"/>
        <w:jc w:val="center"/>
        <w:rPr>
          <w:rFonts w:ascii="Times New Roman" w:hAnsi="Times New Roman" w:cs="Times New Roman"/>
          <w:b/>
          <w:sz w:val="30"/>
          <w:szCs w:val="30"/>
          <w:lang w:val="en-GB"/>
        </w:rPr>
      </w:pPr>
      <w:r>
        <w:rPr>
          <w:rFonts w:ascii="Times New Roman" w:hAnsi="Times New Roman" w:cs="Times New Roman"/>
          <w:b/>
          <w:sz w:val="30"/>
          <w:szCs w:val="30"/>
          <w:lang w:val="en-GB"/>
        </w:rPr>
        <w:t>DEVELOPMENT OF FINANCIAL MARKETS AND INSTITUTIONS</w:t>
      </w:r>
    </w:p>
    <w:p w:rsidR="007923AC" w:rsidRDefault="007923AC">
      <w:pPr>
        <w:pStyle w:val="Untertitel"/>
        <w:jc w:val="center"/>
        <w:rPr>
          <w:rFonts w:ascii="Times New Roman" w:hAnsi="Times New Roman" w:cs="Times New Roman"/>
          <w:b/>
          <w:lang w:val="en-GB"/>
        </w:rPr>
      </w:pPr>
    </w:p>
    <w:p w:rsidR="007923AC" w:rsidRDefault="00633324">
      <w:pPr>
        <w:pStyle w:val="Untertitel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t>READING LIST 14</w:t>
      </w:r>
      <w:r w:rsidR="00A665EA">
        <w:rPr>
          <w:rFonts w:ascii="Times New Roman" w:hAnsi="Times New Roman" w:cs="Times New Roman"/>
          <w:b/>
          <w:sz w:val="28"/>
          <w:szCs w:val="28"/>
          <w:lang w:val="en-GB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  <w:lang w:val="en-GB"/>
        </w:rPr>
        <w:t>CRYPTOCURRENCY AND CENTRAL BANK DIGITAL CURRENCIES</w:t>
      </w:r>
    </w:p>
    <w:p w:rsidR="007923AC" w:rsidRDefault="007923AC">
      <w:pPr>
        <w:rPr>
          <w:lang w:val="en-GB"/>
        </w:rPr>
      </w:pPr>
    </w:p>
    <w:p w:rsidR="007923AC" w:rsidRDefault="00A665EA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Kristoffer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J. M. Hansen</w:t>
      </w:r>
    </w:p>
    <w:p w:rsidR="007923AC" w:rsidRDefault="00A665EA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Winter 2021/2022</w:t>
      </w:r>
    </w:p>
    <w:p w:rsidR="007923AC" w:rsidRDefault="007923AC">
      <w:pPr>
        <w:rPr>
          <w:lang w:val="en-GB"/>
        </w:rPr>
      </w:pPr>
    </w:p>
    <w:p w:rsidR="007923AC" w:rsidRDefault="00A665EA">
      <w:pPr>
        <w:pStyle w:val="KeinLeerraum"/>
        <w:rPr>
          <w:rFonts w:ascii="Times New Roman" w:hAnsi="Times New Roman"/>
          <w:u w:val="single"/>
          <w:lang w:val="en-GB"/>
        </w:rPr>
      </w:pPr>
      <w:r>
        <w:rPr>
          <w:rFonts w:ascii="Times New Roman" w:hAnsi="Times New Roman"/>
          <w:u w:val="single"/>
          <w:lang w:val="en-GB"/>
        </w:rPr>
        <w:t>Required readings</w:t>
      </w:r>
    </w:p>
    <w:p w:rsidR="00633324" w:rsidRDefault="00633324" w:rsidP="00633324">
      <w:pPr>
        <w:pStyle w:val="KeinLeerraum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Satoshi </w:t>
      </w:r>
      <w:proofErr w:type="spellStart"/>
      <w:r>
        <w:rPr>
          <w:rFonts w:ascii="Times New Roman" w:hAnsi="Times New Roman" w:cs="Times New Roman"/>
          <w:lang w:val="en-GB"/>
        </w:rPr>
        <w:t>Nakamoto</w:t>
      </w:r>
      <w:proofErr w:type="spellEnd"/>
      <w:r>
        <w:rPr>
          <w:rFonts w:ascii="Times New Roman" w:hAnsi="Times New Roman" w:cs="Times New Roman"/>
          <w:lang w:val="en-GB"/>
        </w:rPr>
        <w:t>, Bitcoin: A Peer-to-Peer Electronic Cash System, 2008 (</w:t>
      </w:r>
      <w:hyperlink r:id="rId4" w:history="1">
        <w:r w:rsidRPr="00633324">
          <w:rPr>
            <w:rStyle w:val="Hyperlink"/>
            <w:rFonts w:ascii="Times New Roman" w:hAnsi="Times New Roman" w:cs="Times New Roman"/>
            <w:lang w:val="en-GB"/>
          </w:rPr>
          <w:t>available online</w:t>
        </w:r>
      </w:hyperlink>
      <w:r>
        <w:rPr>
          <w:rFonts w:ascii="Times New Roman" w:hAnsi="Times New Roman" w:cs="Times New Roman"/>
          <w:lang w:val="en-GB"/>
        </w:rPr>
        <w:t>)</w:t>
      </w:r>
      <w:r w:rsidR="00FC4B9E">
        <w:rPr>
          <w:rFonts w:ascii="Times New Roman" w:hAnsi="Times New Roman" w:cs="Times New Roman"/>
          <w:lang w:val="en-GB"/>
        </w:rPr>
        <w:t>.</w:t>
      </w:r>
    </w:p>
    <w:p w:rsidR="00633324" w:rsidRDefault="00633324" w:rsidP="00633324">
      <w:pPr>
        <w:pStyle w:val="KeinLeerraum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European Central Bank, </w:t>
      </w:r>
      <w:r w:rsidRPr="00633324">
        <w:rPr>
          <w:rFonts w:ascii="Times New Roman" w:hAnsi="Times New Roman" w:cs="Times New Roman"/>
          <w:i/>
          <w:lang w:val="en-GB"/>
        </w:rPr>
        <w:t>Report on a Digital Euro</w:t>
      </w:r>
      <w:r>
        <w:rPr>
          <w:rFonts w:ascii="Times New Roman" w:hAnsi="Times New Roman" w:cs="Times New Roman"/>
          <w:lang w:val="en-GB"/>
        </w:rPr>
        <w:t>, 2020 (</w:t>
      </w:r>
      <w:hyperlink r:id="rId5" w:history="1">
        <w:r w:rsidRPr="00633324">
          <w:rPr>
            <w:rStyle w:val="Hyperlink"/>
            <w:rFonts w:ascii="Times New Roman" w:hAnsi="Times New Roman" w:cs="Times New Roman"/>
            <w:lang w:val="en-GB"/>
          </w:rPr>
          <w:t>available online</w:t>
        </w:r>
      </w:hyperlink>
      <w:r>
        <w:rPr>
          <w:rFonts w:ascii="Times New Roman" w:hAnsi="Times New Roman" w:cs="Times New Roman"/>
          <w:lang w:val="en-GB"/>
        </w:rPr>
        <w:t>)</w:t>
      </w:r>
      <w:r w:rsidR="00A665EA">
        <w:rPr>
          <w:rFonts w:ascii="Times New Roman" w:hAnsi="Times New Roman" w:cs="Times New Roman"/>
          <w:lang w:val="en-GB"/>
        </w:rPr>
        <w:t>.</w:t>
      </w:r>
    </w:p>
    <w:p w:rsidR="007923AC" w:rsidRPr="00FC4B9E" w:rsidRDefault="00633324" w:rsidP="00633324">
      <w:pPr>
        <w:pStyle w:val="KeinLeerraum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Bank for International Settlements, </w:t>
      </w:r>
      <w:r>
        <w:rPr>
          <w:rFonts w:ascii="Times New Roman" w:hAnsi="Times New Roman" w:cs="Times New Roman"/>
          <w:i/>
          <w:lang w:val="en-GB"/>
        </w:rPr>
        <w:t>Central Bank Digital Currencies: Foundational Principles and Core Features</w:t>
      </w:r>
      <w:r>
        <w:rPr>
          <w:rFonts w:ascii="Times New Roman" w:hAnsi="Times New Roman" w:cs="Times New Roman"/>
          <w:lang w:val="en-GB"/>
        </w:rPr>
        <w:t>, 2020 (</w:t>
      </w:r>
      <w:hyperlink r:id="rId6" w:history="1">
        <w:r w:rsidRPr="00EC557B">
          <w:rPr>
            <w:rStyle w:val="Hyperlink"/>
            <w:rFonts w:ascii="Times New Roman" w:hAnsi="Times New Roman" w:cs="Times New Roman"/>
            <w:lang w:val="en-GB"/>
          </w:rPr>
          <w:t>available online</w:t>
        </w:r>
      </w:hyperlink>
      <w:r>
        <w:rPr>
          <w:rFonts w:ascii="Times New Roman" w:hAnsi="Times New Roman" w:cs="Times New Roman"/>
          <w:lang w:val="en-GB"/>
        </w:rPr>
        <w:t>)</w:t>
      </w:r>
      <w:r w:rsidR="00FC4B9E">
        <w:rPr>
          <w:rFonts w:ascii="Times New Roman" w:hAnsi="Times New Roman" w:cs="Times New Roman"/>
          <w:lang w:val="en-GB"/>
        </w:rPr>
        <w:t>.</w:t>
      </w:r>
    </w:p>
    <w:p w:rsidR="007923AC" w:rsidRDefault="007923AC">
      <w:pPr>
        <w:pStyle w:val="KeinLeerraum"/>
        <w:rPr>
          <w:rFonts w:ascii="Times New Roman" w:hAnsi="Times New Roman" w:cs="Times New Roman"/>
          <w:lang w:val="en-GB"/>
        </w:rPr>
      </w:pPr>
    </w:p>
    <w:p w:rsidR="007923AC" w:rsidRDefault="007923AC">
      <w:pPr>
        <w:rPr>
          <w:rFonts w:ascii="Times New Roman" w:hAnsi="Times New Roman" w:cs="Times New Roman"/>
          <w:i/>
          <w:vanish/>
          <w:lang w:val="en-GB"/>
        </w:rPr>
      </w:pPr>
    </w:p>
    <w:p w:rsidR="007923AC" w:rsidRDefault="00A665EA">
      <w:pPr>
        <w:pStyle w:val="KeinLeerraum"/>
        <w:rPr>
          <w:rFonts w:ascii="Times New Roman" w:hAnsi="Times New Roman" w:cs="Times New Roman"/>
          <w:u w:val="single"/>
          <w:lang w:val="en-GB"/>
        </w:rPr>
      </w:pPr>
      <w:r>
        <w:rPr>
          <w:rFonts w:ascii="Times New Roman" w:hAnsi="Times New Roman" w:cs="Times New Roman"/>
          <w:u w:val="single"/>
          <w:lang w:val="en-GB"/>
        </w:rPr>
        <w:t>Further suggestions</w:t>
      </w:r>
    </w:p>
    <w:p w:rsidR="007923AC" w:rsidRDefault="00EC557B" w:rsidP="00EC557B">
      <w:pPr>
        <w:pStyle w:val="KeinLeerraum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G. A. </w:t>
      </w:r>
      <w:proofErr w:type="spellStart"/>
      <w:r>
        <w:rPr>
          <w:rFonts w:ascii="Times New Roman" w:hAnsi="Times New Roman" w:cs="Times New Roman"/>
          <w:lang w:val="en-GB"/>
        </w:rPr>
        <w:t>Selgin</w:t>
      </w:r>
      <w:proofErr w:type="spellEnd"/>
      <w:r>
        <w:rPr>
          <w:rFonts w:ascii="Times New Roman" w:hAnsi="Times New Roman" w:cs="Times New Roman"/>
          <w:lang w:val="en-GB"/>
        </w:rPr>
        <w:t xml:space="preserve">, Synthetic Commodity Money </w:t>
      </w:r>
      <w:r>
        <w:rPr>
          <w:rFonts w:ascii="Times New Roman" w:hAnsi="Times New Roman" w:cs="Times New Roman"/>
          <w:i/>
          <w:lang w:val="en-GB"/>
        </w:rPr>
        <w:t>Journal of Financial Stability</w:t>
      </w:r>
      <w:r>
        <w:rPr>
          <w:rFonts w:ascii="Times New Roman" w:hAnsi="Times New Roman" w:cs="Times New Roman"/>
          <w:lang w:val="en-GB"/>
        </w:rPr>
        <w:t xml:space="preserve"> 17, pp. 92-99, 2015 (</w:t>
      </w:r>
      <w:hyperlink r:id="rId7" w:history="1">
        <w:r w:rsidRPr="00EC557B">
          <w:rPr>
            <w:rStyle w:val="Hyperlink"/>
            <w:rFonts w:ascii="Times New Roman" w:hAnsi="Times New Roman" w:cs="Times New Roman"/>
            <w:lang w:val="en-GB"/>
          </w:rPr>
          <w:t>available online</w:t>
        </w:r>
      </w:hyperlink>
      <w:r>
        <w:rPr>
          <w:rFonts w:ascii="Times New Roman" w:hAnsi="Times New Roman" w:cs="Times New Roman"/>
          <w:lang w:val="en-GB"/>
        </w:rPr>
        <w:t>).</w:t>
      </w:r>
    </w:p>
    <w:p w:rsidR="00A665EA" w:rsidRDefault="00EC557B" w:rsidP="00A665EA">
      <w:pPr>
        <w:pStyle w:val="KeinLeerraum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R. Agarwal and M. S. Kimball, Enabling Deep Negative Interest Rates to Fight Recessions: A Guide </w:t>
      </w:r>
      <w:r>
        <w:rPr>
          <w:rFonts w:ascii="Times New Roman" w:hAnsi="Times New Roman" w:cs="Times New Roman"/>
          <w:i/>
          <w:lang w:val="en-GB"/>
        </w:rPr>
        <w:t xml:space="preserve">IMF Working Paper </w:t>
      </w:r>
      <w:r>
        <w:rPr>
          <w:rFonts w:ascii="Times New Roman" w:hAnsi="Times New Roman" w:cs="Times New Roman"/>
          <w:lang w:val="en-GB"/>
        </w:rPr>
        <w:t>19/84, 2019 (</w:t>
      </w:r>
      <w:hyperlink r:id="rId8" w:history="1">
        <w:r w:rsidRPr="00EC557B">
          <w:rPr>
            <w:rStyle w:val="Hyperlink"/>
            <w:rFonts w:ascii="Times New Roman" w:hAnsi="Times New Roman" w:cs="Times New Roman"/>
            <w:lang w:val="en-GB"/>
          </w:rPr>
          <w:t>available online</w:t>
        </w:r>
      </w:hyperlink>
      <w:r>
        <w:rPr>
          <w:rFonts w:ascii="Times New Roman" w:hAnsi="Times New Roman" w:cs="Times New Roman"/>
          <w:lang w:val="en-GB"/>
        </w:rPr>
        <w:t>).</w:t>
      </w:r>
      <w:bookmarkStart w:id="0" w:name="_GoBack"/>
      <w:bookmarkEnd w:id="0"/>
    </w:p>
    <w:p w:rsidR="00A665EA" w:rsidRPr="00A665EA" w:rsidRDefault="00A665EA" w:rsidP="00A665EA">
      <w:pPr>
        <w:pStyle w:val="KeinLeerraum"/>
        <w:rPr>
          <w:rFonts w:ascii="Times New Roman" w:hAnsi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P. </w:t>
      </w:r>
      <w:proofErr w:type="spellStart"/>
      <w:r>
        <w:rPr>
          <w:rFonts w:ascii="Times New Roman" w:hAnsi="Times New Roman" w:cs="Times New Roman"/>
          <w:lang w:val="en-GB"/>
        </w:rPr>
        <w:t>Surda</w:t>
      </w:r>
      <w:proofErr w:type="spellEnd"/>
      <w:r>
        <w:rPr>
          <w:rFonts w:ascii="Times New Roman" w:hAnsi="Times New Roman" w:cs="Times New Roman"/>
          <w:lang w:val="en-GB"/>
        </w:rPr>
        <w:t xml:space="preserve">, </w:t>
      </w:r>
      <w:r>
        <w:rPr>
          <w:rFonts w:ascii="Times New Roman" w:hAnsi="Times New Roman" w:cs="Times New Roman"/>
          <w:i/>
          <w:lang w:val="en-GB"/>
        </w:rPr>
        <w:t>Economics of Bitcoin: Is Bitcoin an Alternative to Fiat Currencies and Gold?</w:t>
      </w:r>
      <w:r>
        <w:rPr>
          <w:rFonts w:ascii="Times New Roman" w:hAnsi="Times New Roman" w:cs="Times New Roman"/>
          <w:lang w:val="en-GB"/>
        </w:rPr>
        <w:t xml:space="preserve"> Unpublished thesis, Vienna University of Economics and Business, 2012 (</w:t>
      </w:r>
      <w:hyperlink r:id="rId9" w:history="1">
        <w:r w:rsidRPr="00A665EA">
          <w:rPr>
            <w:rStyle w:val="Hyperlink"/>
            <w:rFonts w:ascii="Times New Roman" w:hAnsi="Times New Roman" w:cs="Times New Roman"/>
            <w:lang w:val="en-GB"/>
          </w:rPr>
          <w:t>available online</w:t>
        </w:r>
      </w:hyperlink>
      <w:r>
        <w:rPr>
          <w:rFonts w:ascii="Times New Roman" w:hAnsi="Times New Roman" w:cs="Times New Roman"/>
          <w:lang w:val="en-GB"/>
        </w:rPr>
        <w:t>).</w:t>
      </w:r>
    </w:p>
    <w:p w:rsidR="00A65100" w:rsidRPr="00A65100" w:rsidRDefault="00A65100" w:rsidP="00A65100">
      <w:pPr>
        <w:pStyle w:val="KeinLeerraum"/>
        <w:rPr>
          <w:rFonts w:ascii="Times New Roman" w:hAnsi="Times New Roman"/>
          <w:lang w:val="en-GB"/>
        </w:rPr>
      </w:pPr>
    </w:p>
    <w:p w:rsidR="007923AC" w:rsidRDefault="007923AC">
      <w:pPr>
        <w:pStyle w:val="KeinLeerraum"/>
        <w:rPr>
          <w:rFonts w:ascii="Times New Roman" w:hAnsi="Times New Roman"/>
          <w:lang w:val="en-GB"/>
        </w:rPr>
      </w:pPr>
    </w:p>
    <w:sectPr w:rsidR="007923AC">
      <w:pgSz w:w="11906" w:h="16838"/>
      <w:pgMar w:top="1417" w:right="1417" w:bottom="1134" w:left="1417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3AC"/>
    <w:rsid w:val="00633324"/>
    <w:rsid w:val="00737912"/>
    <w:rsid w:val="007923AC"/>
    <w:rsid w:val="00A34B81"/>
    <w:rsid w:val="00A65100"/>
    <w:rsid w:val="00A665EA"/>
    <w:rsid w:val="00B06FB6"/>
    <w:rsid w:val="00B60F61"/>
    <w:rsid w:val="00EA6A18"/>
    <w:rsid w:val="00EC557B"/>
    <w:rsid w:val="00FC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8149D1-7604-40EB-9C8C-F6CA43FA9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TitelZchn">
    <w:name w:val="Titel Zchn"/>
    <w:basedOn w:val="Absatz-Standardschriftart"/>
    <w:link w:val="Titel"/>
    <w:uiPriority w:val="10"/>
    <w:qFormat/>
    <w:rsid w:val="00DA0C81"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character" w:customStyle="1" w:styleId="UntertitelZchn">
    <w:name w:val="Untertitel Zchn"/>
    <w:basedOn w:val="Absatz-Standardschriftart"/>
    <w:link w:val="Untertitel"/>
    <w:uiPriority w:val="11"/>
    <w:qFormat/>
    <w:rsid w:val="00DA0C81"/>
    <w:rPr>
      <w:rFonts w:eastAsiaTheme="minorEastAsia"/>
      <w:color w:val="5A5A5A" w:themeColor="text1" w:themeTint="A5"/>
      <w:spacing w:val="15"/>
    </w:rPr>
  </w:style>
  <w:style w:type="character" w:styleId="Hyperlink">
    <w:name w:val="Hyperlink"/>
    <w:rPr>
      <w:color w:val="000080"/>
      <w:u w:val="single"/>
    </w:rPr>
  </w:style>
  <w:style w:type="paragraph" w:customStyle="1" w:styleId="Overskrift">
    <w:name w:val="Oversk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Lucida 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Standard"/>
    <w:qFormat/>
    <w:pPr>
      <w:suppressLineNumbers/>
    </w:pPr>
    <w:rPr>
      <w:rFonts w:cs="Lucida Sans"/>
    </w:rPr>
  </w:style>
  <w:style w:type="paragraph" w:styleId="Titel">
    <w:name w:val="Title"/>
    <w:basedOn w:val="Standard"/>
    <w:next w:val="Standard"/>
    <w:link w:val="TitelZchn"/>
    <w:uiPriority w:val="10"/>
    <w:qFormat/>
    <w:rsid w:val="00DA0C8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A0C81"/>
    <w:rPr>
      <w:rFonts w:eastAsiaTheme="minorEastAsia"/>
      <w:color w:val="5A5A5A" w:themeColor="text1" w:themeTint="A5"/>
      <w:spacing w:val="15"/>
    </w:rPr>
  </w:style>
  <w:style w:type="paragraph" w:styleId="KeinLeerraum">
    <w:name w:val="No Spacing"/>
    <w:uiPriority w:val="1"/>
    <w:qFormat/>
    <w:rsid w:val="00ED71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mf.org/en/Publications/WP/Issues/2019/04/29/Enabling-Deep-Negative-Rates-A-Guide-4659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inkinghub.elsevier.com/retrieve/pii/S15723089140007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is.org/publ/othp33.ht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ecb.europa.eu/euro/html/digitaleuro-report.en.htm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bitcoin.org/en/bitcoin-paper" TargetMode="External"/><Relationship Id="rId9" Type="http://schemas.openxmlformats.org/officeDocument/2006/relationships/hyperlink" Target="http://www.economicsofbitcoin.com/p/publications-and-interview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Mousten Hansen, Kristoffer</dc:creator>
  <dc:description/>
  <cp:lastModifiedBy>Mousten Hansen, Kristoffer</cp:lastModifiedBy>
  <cp:revision>3</cp:revision>
  <dcterms:created xsi:type="dcterms:W3CDTF">2021-11-16T15:43:00Z</dcterms:created>
  <dcterms:modified xsi:type="dcterms:W3CDTF">2021-11-16T16:24:00Z</dcterms:modified>
  <dc:language>da-DK</dc:language>
</cp:coreProperties>
</file>